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E2" w:rsidRPr="009B1275" w:rsidRDefault="00307EE2" w:rsidP="00307EE2">
      <w:pPr>
        <w:spacing w:before="100" w:beforeAutospacing="1" w:after="100" w:afterAutospacing="1" w:line="240" w:lineRule="auto"/>
        <w:jc w:val="right"/>
        <w:rPr>
          <w:rFonts w:asciiTheme="majorHAnsi" w:eastAsia="Times New Roman" w:hAnsiTheme="majorHAnsi" w:cstheme="majorHAnsi"/>
          <w:bCs/>
          <w:i/>
          <w:iCs/>
          <w:lang w:eastAsia="pl-PL"/>
        </w:rPr>
      </w:pPr>
      <w:r w:rsidRPr="009B1275">
        <w:rPr>
          <w:rFonts w:asciiTheme="majorHAnsi" w:eastAsia="Times New Roman" w:hAnsiTheme="majorHAnsi" w:cstheme="majorHAnsi"/>
          <w:bCs/>
          <w:i/>
          <w:iCs/>
          <w:lang w:eastAsia="pl-PL"/>
        </w:rPr>
        <w:t>Załącznik nr 1</w:t>
      </w:r>
    </w:p>
    <w:p w:rsidR="00307EE2" w:rsidRPr="009B1275" w:rsidRDefault="00307EE2" w:rsidP="00307EE2">
      <w:pPr>
        <w:pStyle w:val="Nagwek1"/>
        <w:jc w:val="center"/>
        <w:rPr>
          <w:rFonts w:eastAsia="Times New Roman" w:cstheme="majorHAnsi"/>
          <w:b/>
          <w:bCs/>
          <w:sz w:val="22"/>
          <w:szCs w:val="22"/>
          <w:lang w:eastAsia="pl-PL"/>
        </w:rPr>
      </w:pPr>
      <w:r w:rsidRPr="009B1275">
        <w:rPr>
          <w:rFonts w:eastAsia="Times New Roman" w:cstheme="majorHAnsi"/>
          <w:b/>
          <w:bCs/>
          <w:sz w:val="22"/>
          <w:szCs w:val="22"/>
          <w:lang w:eastAsia="pl-PL"/>
        </w:rPr>
        <w:t>INFORMACJA DOTYCZĄCA PRZETWARZANIA DANYCH OSOBOWYCH W PROCESIE REKRUTACJI NA STANOWISKO SPECJALISTA ds. PŁAC</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
          <w:lang w:eastAsia="pl-PL"/>
        </w:rPr>
      </w:pPr>
      <w:r w:rsidRPr="009B1275">
        <w:rPr>
          <w:rFonts w:asciiTheme="majorHAnsi" w:eastAsia="Times New Roman" w:hAnsiTheme="majorHAnsi" w:cstheme="majorHAnsi"/>
          <w:b/>
          <w:lang w:eastAsia="pl-PL"/>
        </w:rPr>
        <w:t>ADMINISTRATOR DANYCH OSOBOWYCH:</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Cs/>
          <w:lang w:eastAsia="pl-PL"/>
        </w:rPr>
      </w:pPr>
      <w:r w:rsidRPr="009B1275">
        <w:rPr>
          <w:rFonts w:asciiTheme="majorHAnsi" w:eastAsia="Times New Roman" w:hAnsiTheme="majorHAnsi" w:cstheme="majorHAnsi"/>
          <w:bCs/>
          <w:lang w:eastAsia="pl-PL"/>
        </w:rPr>
        <w:t>Teatr im. Stefana Jaracza w Olsztynie, ul. 1 Maja 4, 10-118 Olsztyn, tel.: 89 527 59 58 e-mail: sekretariat.jaracza@teatr.olsztyn.pl, dalej: Administrator.</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
          <w:lang w:eastAsia="pl-PL"/>
        </w:rPr>
      </w:pPr>
      <w:r w:rsidRPr="009B1275">
        <w:rPr>
          <w:rFonts w:asciiTheme="majorHAnsi" w:eastAsia="Times New Roman" w:hAnsiTheme="majorHAnsi" w:cstheme="majorHAnsi"/>
          <w:b/>
          <w:lang w:eastAsia="pl-PL"/>
        </w:rPr>
        <w:t>CEL PRZETWARZANIA DANYCH:</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Bidi"/>
          <w:lang w:eastAsia="pl-PL"/>
        </w:rPr>
      </w:pPr>
      <w:r w:rsidRPr="21FFE468">
        <w:rPr>
          <w:rFonts w:asciiTheme="majorHAnsi" w:eastAsia="Times New Roman" w:hAnsiTheme="majorHAnsi" w:cstheme="majorBidi"/>
          <w:lang w:eastAsia="pl-PL"/>
        </w:rPr>
        <w:t>Rozpatrzenie złożonych dokumentów rekrutacyjnych i skontaktowanie się z Kandydatem w celu przeprowadzenia dalszej procedury naboru.</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
          <w:lang w:eastAsia="pl-PL"/>
        </w:rPr>
      </w:pPr>
      <w:r w:rsidRPr="009B1275">
        <w:rPr>
          <w:rFonts w:asciiTheme="majorHAnsi" w:eastAsia="Times New Roman" w:hAnsiTheme="majorHAnsi" w:cstheme="majorHAnsi"/>
          <w:b/>
          <w:lang w:eastAsia="pl-PL"/>
        </w:rPr>
        <w:t>DANE, KTÓRE PRZETWARZAMY I PODSTAWY PRAWNE:</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Cs/>
          <w:lang w:eastAsia="pl-PL"/>
        </w:rPr>
      </w:pPr>
      <w:r w:rsidRPr="009B1275">
        <w:rPr>
          <w:rFonts w:asciiTheme="majorHAnsi" w:eastAsia="Times New Roman" w:hAnsiTheme="majorHAnsi" w:cstheme="majorHAnsi"/>
          <w:bCs/>
          <w:lang w:eastAsia="pl-PL"/>
        </w:rPr>
        <w:t>Podanie danych w zakresie imienia (imion) i nazwiska, daty urodzenia, danych do kontaktu (dowolnie: adresu do korespondencji, adresu e-mail albo nr telefonu), wykształcenia, kwalifikacji zawodowych, przebiegu dotychczasowego zatrudnienia jest obowiązkowe i wynika z Kodeksu Pracy. Będziemy przetwarzać te dane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(dalej RODO).</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Bidi"/>
          <w:lang w:eastAsia="pl-PL"/>
        </w:rPr>
      </w:pPr>
      <w:r w:rsidRPr="21FFE468">
        <w:rPr>
          <w:rFonts w:asciiTheme="majorHAnsi" w:eastAsia="Times New Roman" w:hAnsiTheme="majorHAnsi" w:cstheme="majorBidi"/>
          <w:lang w:eastAsia="pl-PL"/>
        </w:rPr>
        <w:t>Natomiast podanie dodatkowych danych, takich jak zdjęcia w CV, informacji o stanie zdrowia, niepełnosprawności, o sytuacji rodzinnej, ekonomicznej, społecznej lub zainteresowaniach jest dobrowolne. Dane te będziemy przetwarzać na podstawie wyrażonej przez Kandydata zgody zgodnie z art. 6 ust. 1 lit. a lub art. 9 ust. 2 lit. a RODO. Niepodanie tych danych nie wykluczy Kandydata z prowadzonego postępowania rekrutacyjnego.</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
          <w:lang w:eastAsia="pl-PL"/>
        </w:rPr>
      </w:pPr>
      <w:r w:rsidRPr="009B1275">
        <w:rPr>
          <w:rFonts w:asciiTheme="majorHAnsi" w:eastAsia="Times New Roman" w:hAnsiTheme="majorHAnsi" w:cstheme="majorHAnsi"/>
          <w:b/>
          <w:lang w:eastAsia="pl-PL"/>
        </w:rPr>
        <w:t>CZAS PRZETWARZANIA DANYCH OSOBOWYCH:</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Bidi"/>
          <w:lang w:eastAsia="pl-PL"/>
        </w:rPr>
      </w:pPr>
      <w:r w:rsidRPr="21FFE468">
        <w:rPr>
          <w:rFonts w:asciiTheme="majorHAnsi" w:eastAsia="Times New Roman" w:hAnsiTheme="majorHAnsi" w:cstheme="majorBidi"/>
          <w:lang w:eastAsia="pl-PL"/>
        </w:rPr>
        <w:t>1) W przypadku nie spełniania wymagań formalnych dokumenty Kandydata zostaną niezwłocznie zniszczone.</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Cs/>
          <w:lang w:eastAsia="pl-PL"/>
        </w:rPr>
      </w:pPr>
      <w:r w:rsidRPr="009B1275">
        <w:rPr>
          <w:rFonts w:asciiTheme="majorHAnsi" w:eastAsia="Times New Roman" w:hAnsiTheme="majorHAnsi" w:cstheme="majorHAnsi"/>
          <w:bCs/>
          <w:lang w:eastAsia="pl-PL"/>
        </w:rPr>
        <w:t>2)</w:t>
      </w:r>
      <w:r>
        <w:rPr>
          <w:rFonts w:asciiTheme="majorHAnsi" w:eastAsia="Times New Roman" w:hAnsiTheme="majorHAnsi" w:cstheme="majorHAnsi"/>
          <w:bCs/>
          <w:lang w:eastAsia="pl-PL"/>
        </w:rPr>
        <w:t xml:space="preserve"> </w:t>
      </w:r>
      <w:r w:rsidRPr="009B1275">
        <w:rPr>
          <w:rFonts w:asciiTheme="majorHAnsi" w:eastAsia="Times New Roman" w:hAnsiTheme="majorHAnsi" w:cstheme="majorHAnsi"/>
          <w:bCs/>
          <w:lang w:eastAsia="pl-PL"/>
        </w:rPr>
        <w:t>Po zakończeniu procesu rekrutacji i ogłoszeniu wyłonienia kandydata oferty osób niezatrudnionych niszczone są po 14 dniach od ogłoszenia wyników.</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Cs/>
          <w:lang w:eastAsia="pl-PL"/>
        </w:rPr>
      </w:pPr>
      <w:r w:rsidRPr="009B1275">
        <w:rPr>
          <w:rFonts w:asciiTheme="majorHAnsi" w:eastAsia="Times New Roman" w:hAnsiTheme="majorHAnsi" w:cstheme="majorHAnsi"/>
          <w:bCs/>
          <w:lang w:eastAsia="pl-PL"/>
        </w:rPr>
        <w:t>3)</w:t>
      </w:r>
      <w:r>
        <w:rPr>
          <w:rFonts w:asciiTheme="majorHAnsi" w:eastAsia="Times New Roman" w:hAnsiTheme="majorHAnsi" w:cstheme="majorHAnsi"/>
          <w:bCs/>
          <w:lang w:eastAsia="pl-PL"/>
        </w:rPr>
        <w:t xml:space="preserve"> </w:t>
      </w:r>
      <w:r w:rsidRPr="009B1275">
        <w:rPr>
          <w:rFonts w:asciiTheme="majorHAnsi" w:eastAsia="Times New Roman" w:hAnsiTheme="majorHAnsi" w:cstheme="majorHAnsi"/>
          <w:bCs/>
          <w:lang w:eastAsia="pl-PL"/>
        </w:rPr>
        <w:t>Dokumenty osób, które zostaną pracownikiem włączane są do akt osobowych i przetwarzane są zgodnie z przepisami prawa.</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
          <w:lang w:eastAsia="pl-PL"/>
        </w:rPr>
      </w:pPr>
      <w:r w:rsidRPr="009B1275">
        <w:rPr>
          <w:rFonts w:asciiTheme="majorHAnsi" w:eastAsia="Times New Roman" w:hAnsiTheme="majorHAnsi" w:cstheme="majorHAnsi"/>
          <w:b/>
          <w:lang w:eastAsia="pl-PL"/>
        </w:rPr>
        <w:t>PRZYSŁUGUJĄCE PRAWA:</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Bidi"/>
          <w:lang w:eastAsia="pl-PL"/>
        </w:rPr>
      </w:pPr>
      <w:r w:rsidRPr="21FFE468">
        <w:rPr>
          <w:rFonts w:asciiTheme="majorHAnsi" w:eastAsia="Times New Roman" w:hAnsiTheme="majorHAnsi" w:cstheme="majorBidi"/>
          <w:lang w:eastAsia="pl-PL"/>
        </w:rPr>
        <w:t xml:space="preserve">Wyrażoną zgodę będzie można wycofać w dowolnym momencie w formie pisemnej wysłanej na adres siedziby Administratora lub na adres e-mail </w:t>
      </w:r>
      <w:hyperlink r:id="rId4" w:history="1">
        <w:r w:rsidRPr="007A742A">
          <w:rPr>
            <w:rStyle w:val="Hipercze"/>
            <w:rFonts w:asciiTheme="majorHAnsi" w:eastAsia="Times New Roman" w:hAnsiTheme="majorHAnsi" w:cstheme="majorBidi"/>
            <w:lang w:eastAsia="pl-PL"/>
          </w:rPr>
          <w:t>sekretariat.jaracza@teatr.olsztyn.pl</w:t>
        </w:r>
      </w:hyperlink>
      <w:r>
        <w:rPr>
          <w:rFonts w:asciiTheme="majorHAnsi" w:eastAsia="Times New Roman" w:hAnsiTheme="majorHAnsi" w:cstheme="majorBidi"/>
          <w:lang w:eastAsia="pl-PL"/>
        </w:rPr>
        <w:t xml:space="preserve"> </w:t>
      </w:r>
      <w:r w:rsidRPr="21FFE468">
        <w:rPr>
          <w:rFonts w:asciiTheme="majorHAnsi" w:eastAsia="Times New Roman" w:hAnsiTheme="majorHAnsi" w:cstheme="majorBidi"/>
          <w:lang w:eastAsia="pl-PL"/>
        </w:rPr>
        <w:t>. Wycofanie zgody nie będzie miało wpływu na zgodność z prawem przetwarzania, którego dokonano na podstawie zgody przed jej cofnięciem. Poza tym Kandydat posiada prawo dostępu do swoich danych osobowych, ich sprostowania, usunięcia oraz ograniczenia ich przetwarzania. Kandydat ma prawo wniesienia skargi do organu nadzorczego - Prezesa Urzędu Ochrony Danych Osobowych, ul. Stawki 2, 00-193 Warszawa, jeżeli uzna, że dane są przetwarzane niezgodnie z przepisami RODO.</w:t>
      </w:r>
    </w:p>
    <w:p w:rsidR="00307EE2" w:rsidRPr="009B1275" w:rsidRDefault="00307EE2" w:rsidP="00307EE2">
      <w:pPr>
        <w:spacing w:before="100" w:beforeAutospacing="1" w:after="100" w:afterAutospacing="1" w:line="240" w:lineRule="auto"/>
        <w:jc w:val="both"/>
        <w:rPr>
          <w:rFonts w:asciiTheme="majorHAnsi" w:eastAsia="Times New Roman" w:hAnsiTheme="majorHAnsi" w:cstheme="majorHAnsi"/>
          <w:b/>
          <w:lang w:eastAsia="pl-PL"/>
        </w:rPr>
      </w:pPr>
      <w:r w:rsidRPr="009B1275">
        <w:rPr>
          <w:rFonts w:asciiTheme="majorHAnsi" w:eastAsia="Times New Roman" w:hAnsiTheme="majorHAnsi" w:cstheme="majorHAnsi"/>
          <w:b/>
          <w:lang w:eastAsia="pl-PL"/>
        </w:rPr>
        <w:lastRenderedPageBreak/>
        <w:t>KONTAKT Z INSPEKTOREM OCHRONY DANYCH:</w:t>
      </w:r>
    </w:p>
    <w:p w:rsidR="00307EE2" w:rsidRDefault="00307EE2" w:rsidP="00307EE2">
      <w:pPr>
        <w:spacing w:before="100" w:beforeAutospacing="1" w:after="100" w:afterAutospacing="1" w:line="240" w:lineRule="auto"/>
        <w:jc w:val="both"/>
        <w:rPr>
          <w:rFonts w:asciiTheme="majorHAnsi" w:eastAsia="Times New Roman" w:hAnsiTheme="majorHAnsi" w:cstheme="majorHAnsi"/>
          <w:bCs/>
          <w:lang w:eastAsia="pl-PL"/>
        </w:rPr>
      </w:pPr>
      <w:r w:rsidRPr="009B1275">
        <w:rPr>
          <w:rFonts w:asciiTheme="majorHAnsi" w:eastAsia="Times New Roman" w:hAnsiTheme="majorHAnsi" w:cstheme="majorHAnsi"/>
          <w:bCs/>
          <w:lang w:eastAsia="pl-PL"/>
        </w:rPr>
        <w:t xml:space="preserve">Administrator wyznaczył Inspektora Ochrony Danych do którego można kierować pytania w zakresie przetwarzania danych osobowych na adres e-mail: </w:t>
      </w:r>
      <w:hyperlink r:id="rId5" w:history="1">
        <w:r w:rsidRPr="009B1275">
          <w:rPr>
            <w:rStyle w:val="Hipercze"/>
            <w:rFonts w:asciiTheme="majorHAnsi" w:eastAsia="Times New Roman" w:hAnsiTheme="majorHAnsi" w:cstheme="majorHAnsi"/>
            <w:bCs/>
            <w:lang w:eastAsia="pl-PL"/>
          </w:rPr>
          <w:t>iodo@teatr.olsztyn.pl</w:t>
        </w:r>
      </w:hyperlink>
      <w:r w:rsidRPr="009B1275">
        <w:rPr>
          <w:rFonts w:asciiTheme="majorHAnsi" w:eastAsia="Times New Roman" w:hAnsiTheme="majorHAnsi" w:cstheme="majorHAnsi"/>
          <w:bCs/>
          <w:lang w:eastAsia="pl-PL"/>
        </w:rPr>
        <w:t xml:space="preserve"> </w:t>
      </w:r>
    </w:p>
    <w:p w:rsidR="00FC40D2" w:rsidRDefault="00FC40D2">
      <w:bookmarkStart w:id="0" w:name="_GoBack"/>
      <w:bookmarkEnd w:id="0"/>
    </w:p>
    <w:sectPr w:rsidR="00FC4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E2"/>
    <w:rsid w:val="00307EE2"/>
    <w:rsid w:val="00FC4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C1824-904D-49C2-B351-C1B7A7CB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7EE2"/>
  </w:style>
  <w:style w:type="paragraph" w:styleId="Nagwek1">
    <w:name w:val="heading 1"/>
    <w:basedOn w:val="Normalny"/>
    <w:next w:val="Normalny"/>
    <w:link w:val="Nagwek1Znak"/>
    <w:uiPriority w:val="9"/>
    <w:qFormat/>
    <w:rsid w:val="00307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7EE2"/>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307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teatr.olsztyn.pl" TargetMode="External"/><Relationship Id="rId4" Type="http://schemas.openxmlformats.org/officeDocument/2006/relationships/hyperlink" Target="mailto:sekretariat.jaracza@teatr.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2507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Wajzer</dc:creator>
  <cp:keywords/>
  <dc:description/>
  <cp:lastModifiedBy>Michał Wajzer</cp:lastModifiedBy>
  <cp:revision>1</cp:revision>
  <dcterms:created xsi:type="dcterms:W3CDTF">2020-08-04T09:04:00Z</dcterms:created>
  <dcterms:modified xsi:type="dcterms:W3CDTF">2020-08-04T09:05:00Z</dcterms:modified>
</cp:coreProperties>
</file>